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99" w:rsidRPr="00F963A6" w:rsidRDefault="00B97399" w:rsidP="00B97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3A6">
        <w:rPr>
          <w:rFonts w:ascii="Times New Roman" w:hAnsi="Times New Roman" w:cs="Times New Roman"/>
          <w:b/>
          <w:sz w:val="32"/>
          <w:szCs w:val="32"/>
        </w:rPr>
        <w:t>KRETINGOS LOPŠELIS-DARŽELIS ,,ŽILVITIS“</w:t>
      </w: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Pr="00F963A6" w:rsidRDefault="00B97399" w:rsidP="00B97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99" w:rsidRPr="00F963A6" w:rsidRDefault="00B97399" w:rsidP="00B9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A6">
        <w:rPr>
          <w:rFonts w:ascii="Times New Roman" w:hAnsi="Times New Roman" w:cs="Times New Roman"/>
          <w:b/>
          <w:sz w:val="28"/>
          <w:szCs w:val="28"/>
        </w:rPr>
        <w:t>MOKYK</w:t>
      </w:r>
      <w:r>
        <w:rPr>
          <w:rFonts w:ascii="Times New Roman" w:hAnsi="Times New Roman" w:cs="Times New Roman"/>
          <w:b/>
          <w:sz w:val="28"/>
          <w:szCs w:val="28"/>
        </w:rPr>
        <w:t>LOS VEIKLOS KOKYBĖS ĮSIVERTINIMAS</w:t>
      </w:r>
    </w:p>
    <w:p w:rsidR="00B97399" w:rsidRPr="00F963A6" w:rsidRDefault="00B97399" w:rsidP="00B97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99" w:rsidRPr="0065204B" w:rsidRDefault="00B97399" w:rsidP="00B9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65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204B"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 w:rsidRPr="0065204B">
        <w:rPr>
          <w:rFonts w:ascii="Times New Roman" w:hAnsi="Times New Roman" w:cs="Times New Roman"/>
          <w:b/>
          <w:sz w:val="28"/>
          <w:szCs w:val="28"/>
        </w:rPr>
        <w:t>.</w:t>
      </w: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99" w:rsidRDefault="00B97399" w:rsidP="0086738A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m.</w:t>
      </w:r>
    </w:p>
    <w:p w:rsidR="00B97399" w:rsidRPr="00B1390E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0E">
        <w:rPr>
          <w:rFonts w:ascii="Times New Roman" w:hAnsi="Times New Roman" w:cs="Times New Roman"/>
          <w:b/>
          <w:sz w:val="24"/>
          <w:szCs w:val="24"/>
        </w:rPr>
        <w:lastRenderedPageBreak/>
        <w:t>MOKYKLOS VEIKLOS KOKYBĖS ĮSIVERTINIMAS</w:t>
      </w:r>
    </w:p>
    <w:p w:rsidR="00B97399" w:rsidRDefault="00B97399" w:rsidP="00B97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B1390E">
        <w:rPr>
          <w:rFonts w:ascii="Times New Roman" w:hAnsi="Times New Roman" w:cs="Times New Roman"/>
          <w:b/>
          <w:sz w:val="24"/>
          <w:szCs w:val="24"/>
        </w:rPr>
        <w:t>M. M.</w:t>
      </w:r>
    </w:p>
    <w:p w:rsidR="00B97399" w:rsidRPr="0086738A" w:rsidRDefault="00B97399" w:rsidP="00B9739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97399" w:rsidRPr="0086738A" w:rsidRDefault="00B97399" w:rsidP="00B97399">
      <w:pPr>
        <w:pStyle w:val="Sraopastraipa"/>
        <w:ind w:left="0"/>
        <w:jc w:val="center"/>
        <w:rPr>
          <w:b/>
          <w:noProof/>
          <w:lang w:val="lt-LT"/>
        </w:rPr>
      </w:pPr>
      <w:r w:rsidRPr="0086738A">
        <w:rPr>
          <w:b/>
          <w:noProof/>
          <w:lang w:val="lt-LT"/>
        </w:rPr>
        <w:t>2 sritis.</w:t>
      </w:r>
      <w:r w:rsidRPr="0086738A">
        <w:rPr>
          <w:noProof/>
          <w:lang w:val="lt-LT"/>
        </w:rPr>
        <w:t xml:space="preserve"> </w:t>
      </w:r>
      <w:r w:rsidRPr="0086738A">
        <w:rPr>
          <w:b/>
          <w:noProof/>
          <w:lang w:val="lt-LT"/>
        </w:rPr>
        <w:t>Vaiko ugdymas ir ugdymasis.</w:t>
      </w:r>
    </w:p>
    <w:p w:rsidR="00B97399" w:rsidRPr="0086738A" w:rsidRDefault="00B97399" w:rsidP="00B97399">
      <w:pPr>
        <w:pStyle w:val="Sraopastraipa"/>
        <w:ind w:left="0"/>
        <w:jc w:val="center"/>
        <w:rPr>
          <w:b/>
          <w:noProof/>
          <w:lang w:val="lt-LT"/>
        </w:rPr>
      </w:pPr>
    </w:p>
    <w:p w:rsidR="00B97399" w:rsidRPr="0086738A" w:rsidRDefault="00B97399" w:rsidP="00B97399">
      <w:pPr>
        <w:pStyle w:val="Sraopastraipa"/>
        <w:ind w:left="0"/>
        <w:jc w:val="center"/>
        <w:rPr>
          <w:b/>
          <w:noProof/>
          <w:lang w:val="lt-LT"/>
        </w:rPr>
      </w:pPr>
      <w:r w:rsidRPr="0086738A">
        <w:rPr>
          <w:b/>
          <w:noProof/>
          <w:lang w:val="lt-LT"/>
        </w:rPr>
        <w:t>2.2. Ugdymo(si) turinio ir procesų planavimas.</w:t>
      </w:r>
    </w:p>
    <w:p w:rsidR="00B97399" w:rsidRPr="0086738A" w:rsidRDefault="00B97399" w:rsidP="00B97399">
      <w:pPr>
        <w:pStyle w:val="Sraopastraipa"/>
        <w:ind w:left="0"/>
        <w:rPr>
          <w:b/>
          <w:noProof/>
          <w:lang w:val="lt-LT"/>
        </w:rPr>
      </w:pPr>
    </w:p>
    <w:p w:rsidR="00B97399" w:rsidRPr="0086738A" w:rsidRDefault="00B97399" w:rsidP="005B054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6738A">
        <w:rPr>
          <w:rFonts w:ascii="Times New Roman" w:hAnsi="Times New Roman" w:cs="Times New Roman"/>
          <w:b/>
          <w:noProof/>
          <w:sz w:val="24"/>
          <w:szCs w:val="24"/>
        </w:rPr>
        <w:t>2.2.1. Ugdymo turinio ir kasdienės veiklos planavimas,</w:t>
      </w:r>
    </w:p>
    <w:p w:rsidR="00B97399" w:rsidRPr="0086738A" w:rsidRDefault="00B97399" w:rsidP="005B054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6738A">
        <w:rPr>
          <w:rFonts w:ascii="Times New Roman" w:hAnsi="Times New Roman" w:cs="Times New Roman"/>
          <w:b/>
          <w:noProof/>
          <w:sz w:val="24"/>
          <w:szCs w:val="24"/>
        </w:rPr>
        <w:t xml:space="preserve">2.2.2. Planavimo procedūrų kokybė </w:t>
      </w:r>
    </w:p>
    <w:p w:rsidR="00B97399" w:rsidRPr="0086738A" w:rsidRDefault="00B97399" w:rsidP="005B054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6738A">
        <w:rPr>
          <w:rFonts w:ascii="Times New Roman" w:hAnsi="Times New Roman" w:cs="Times New Roman"/>
          <w:b/>
          <w:noProof/>
          <w:sz w:val="24"/>
          <w:szCs w:val="24"/>
        </w:rPr>
        <w:t>2.2.3. Metodinė pagalba planavimui.</w:t>
      </w:r>
    </w:p>
    <w:p w:rsidR="00B97399" w:rsidRPr="0086738A" w:rsidRDefault="00B97399" w:rsidP="001B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738A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Tikslas:</w:t>
      </w:r>
      <w:r w:rsidRPr="0086738A">
        <w:rPr>
          <w:rFonts w:ascii="Times New Roman" w:eastAsia="Times New Roman" w:hAnsi="Times New Roman" w:cs="Times New Roman"/>
          <w:noProof/>
        </w:rPr>
        <w:t xml:space="preserve"> </w:t>
      </w:r>
      <w:r w:rsidR="00E938A7" w:rsidRPr="0086738A">
        <w:rPr>
          <w:rFonts w:ascii="Times New Roman" w:hAnsi="Times New Roman"/>
          <w:noProof/>
          <w:color w:val="000000"/>
          <w:sz w:val="24"/>
          <w:szCs w:val="24"/>
        </w:rPr>
        <w:t xml:space="preserve">teikti </w:t>
      </w:r>
      <w:r w:rsidR="00E938A7" w:rsidRPr="0086738A">
        <w:rPr>
          <w:rFonts w:ascii="Times New Roman" w:hAnsi="Times New Roman"/>
          <w:noProof/>
          <w:sz w:val="24"/>
          <w:szCs w:val="24"/>
        </w:rPr>
        <w:t>kokybiško ikimokyklinio ugdymo ir priešmokyklinio ugdymo programų įgyvendinimą ir ugdymo tęstinumą</w:t>
      </w:r>
    </w:p>
    <w:p w:rsidR="00B97399" w:rsidRPr="0086738A" w:rsidRDefault="00B97399" w:rsidP="001B3A74">
      <w:pPr>
        <w:spacing w:after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86738A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Uždaviniai:</w:t>
      </w:r>
    </w:p>
    <w:p w:rsidR="00E938A7" w:rsidRPr="0086738A" w:rsidRDefault="00C0179E" w:rsidP="00C0179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</w:t>
      </w:r>
      <w:r w:rsidR="00E938A7" w:rsidRPr="0086738A">
        <w:rPr>
          <w:rFonts w:ascii="Times New Roman" w:hAnsi="Times New Roman"/>
          <w:noProof/>
          <w:sz w:val="24"/>
          <w:szCs w:val="24"/>
        </w:rPr>
        <w:t>Telkti bendruomenę kokybiškam veiklos proceso planavimui, rezultatų siekimui, refleksijai ir pasiekimų vertinimui.</w:t>
      </w:r>
      <w:r w:rsidR="00E938A7" w:rsidRPr="0086738A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</w:p>
    <w:p w:rsidR="00E938A7" w:rsidRPr="0086738A" w:rsidRDefault="00E938A7" w:rsidP="001B3A74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6738A">
        <w:rPr>
          <w:rFonts w:ascii="Times New Roman" w:hAnsi="Times New Roman"/>
          <w:noProof/>
          <w:sz w:val="24"/>
          <w:szCs w:val="24"/>
        </w:rPr>
        <w:t>2. Pagalba vaiko sėkmei.</w:t>
      </w:r>
    </w:p>
    <w:p w:rsidR="00E938A7" w:rsidRPr="0086738A" w:rsidRDefault="00E938A7" w:rsidP="001B3A74">
      <w:pPr>
        <w:spacing w:after="0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86738A">
        <w:rPr>
          <w:rFonts w:ascii="Times New Roman" w:hAnsi="Times New Roman"/>
          <w:noProof/>
          <w:sz w:val="24"/>
          <w:szCs w:val="24"/>
        </w:rPr>
        <w:t>3. Siekti mokymosi su kitais ir iš kitų.</w:t>
      </w:r>
      <w:r w:rsidRPr="0086738A">
        <w:rPr>
          <w:rFonts w:ascii="Times New Roman" w:hAnsi="Times New Roman"/>
          <w:b/>
          <w:noProof/>
          <w:color w:val="FF0000"/>
          <w:sz w:val="24"/>
          <w:szCs w:val="24"/>
        </w:rPr>
        <w:tab/>
      </w:r>
    </w:p>
    <w:p w:rsidR="0086738A" w:rsidRPr="0086738A" w:rsidRDefault="00EA528C" w:rsidP="001B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86738A">
        <w:rPr>
          <w:rFonts w:ascii="Times New Roman" w:hAnsi="Times New Roman" w:cs="Times New Roman"/>
          <w:noProof/>
          <w:sz w:val="24"/>
          <w:szCs w:val="24"/>
          <w:u w:val="single"/>
        </w:rPr>
        <w:t>I. Duomenų šaltiniai</w:t>
      </w:r>
      <w:r w:rsidRPr="0086738A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86738A">
        <w:rPr>
          <w:rFonts w:ascii="Times New Roman" w:hAnsi="Times New Roman" w:cs="Times New Roman"/>
          <w:noProof/>
          <w:sz w:val="24"/>
          <w:szCs w:val="24"/>
          <w:u w:val="single"/>
        </w:rPr>
        <w:t>veiklos rodiklių:</w:t>
      </w:r>
    </w:p>
    <w:p w:rsidR="00E938A7" w:rsidRPr="0086738A" w:rsidRDefault="00EA528C" w:rsidP="001B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86738A">
        <w:rPr>
          <w:rFonts w:ascii="Times New Roman" w:hAnsi="Times New Roman" w:cs="Times New Roman"/>
          <w:noProof/>
          <w:sz w:val="24"/>
          <w:szCs w:val="24"/>
        </w:rPr>
        <w:t xml:space="preserve">2.2.1. „Ugdymo turinio ir kasdienės veiklos planavimas“ </w:t>
      </w:r>
      <w:r w:rsidR="00965466" w:rsidRPr="0086738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EA528C" w:rsidRPr="0086738A" w:rsidRDefault="00EA528C" w:rsidP="001B3A7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6738A">
        <w:rPr>
          <w:rFonts w:ascii="Times New Roman" w:hAnsi="Times New Roman" w:cs="Times New Roman"/>
          <w:noProof/>
          <w:sz w:val="24"/>
          <w:szCs w:val="24"/>
        </w:rPr>
        <w:t>2.2.2. „Planavimo procedūrų kokybė“:</w:t>
      </w:r>
    </w:p>
    <w:p w:rsidR="00EA528C" w:rsidRPr="0086738A" w:rsidRDefault="00EA528C" w:rsidP="001B3A74">
      <w:pPr>
        <w:pStyle w:val="Sraopastraipa"/>
        <w:numPr>
          <w:ilvl w:val="0"/>
          <w:numId w:val="2"/>
        </w:numPr>
        <w:spacing w:line="276" w:lineRule="auto"/>
        <w:jc w:val="both"/>
        <w:rPr>
          <w:noProof/>
          <w:lang w:val="lt-LT"/>
        </w:rPr>
      </w:pPr>
      <w:r w:rsidRPr="0086738A">
        <w:rPr>
          <w:noProof/>
          <w:lang w:val="lt-LT"/>
        </w:rPr>
        <w:t>Klausimynas pedagogams.</w:t>
      </w:r>
    </w:p>
    <w:p w:rsidR="00EA528C" w:rsidRPr="0086738A" w:rsidRDefault="00EA528C" w:rsidP="001B3A74">
      <w:pPr>
        <w:pStyle w:val="Sraopastraipa"/>
        <w:numPr>
          <w:ilvl w:val="0"/>
          <w:numId w:val="2"/>
        </w:numPr>
        <w:spacing w:line="276" w:lineRule="auto"/>
        <w:jc w:val="both"/>
        <w:rPr>
          <w:noProof/>
          <w:lang w:val="lt-LT"/>
        </w:rPr>
      </w:pPr>
      <w:r w:rsidRPr="0086738A">
        <w:rPr>
          <w:noProof/>
          <w:lang w:val="lt-LT"/>
        </w:rPr>
        <w:t xml:space="preserve">Ikimokyklinio ugdymo programos analizė. </w:t>
      </w:r>
    </w:p>
    <w:p w:rsidR="00EA528C" w:rsidRPr="0086738A" w:rsidRDefault="00EA528C" w:rsidP="001B3A74">
      <w:pPr>
        <w:pStyle w:val="Sraopastraipa"/>
        <w:numPr>
          <w:ilvl w:val="0"/>
          <w:numId w:val="2"/>
        </w:numPr>
        <w:spacing w:line="276" w:lineRule="auto"/>
        <w:jc w:val="both"/>
        <w:rPr>
          <w:noProof/>
          <w:lang w:val="lt-LT"/>
        </w:rPr>
      </w:pPr>
      <w:r w:rsidRPr="0086738A">
        <w:rPr>
          <w:noProof/>
          <w:lang w:val="lt-LT"/>
        </w:rPr>
        <w:t xml:space="preserve">Grupių veiklos 2017-2018 m. m. planai. </w:t>
      </w:r>
    </w:p>
    <w:p w:rsidR="00EA528C" w:rsidRPr="0086738A" w:rsidRDefault="00EA528C" w:rsidP="00C0179E">
      <w:pPr>
        <w:spacing w:after="0"/>
        <w:ind w:left="-142" w:firstLine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738A">
        <w:rPr>
          <w:rFonts w:ascii="Times New Roman" w:hAnsi="Times New Roman" w:cs="Times New Roman"/>
          <w:noProof/>
          <w:sz w:val="24"/>
          <w:szCs w:val="24"/>
        </w:rPr>
        <w:t>1. 2017m. gruodžio mėn. 4 – 15 dienomis buvo atliekama anketinė pedagogų apklausa</w:t>
      </w:r>
      <w:r w:rsidR="00C0179E">
        <w:rPr>
          <w:noProof/>
        </w:rPr>
        <w:t xml:space="preserve">  </w:t>
      </w:r>
      <w:r w:rsidRPr="0086738A">
        <w:rPr>
          <w:noProof/>
        </w:rPr>
        <w:t xml:space="preserve"> </w:t>
      </w:r>
      <w:r w:rsidR="004C4F73" w:rsidRPr="0086738A">
        <w:rPr>
          <w:noProof/>
        </w:rPr>
        <w:t>„</w:t>
      </w:r>
      <w:hyperlink r:id="rId5" w:history="1">
        <w:r w:rsidR="004C4F73" w:rsidRPr="0086738A">
          <w:rPr>
            <w:rFonts w:ascii="Times New Roman" w:eastAsia="Times New Roman" w:hAnsi="Times New Roman" w:cs="Times New Roman"/>
            <w:bCs/>
            <w:noProof/>
            <w:kern w:val="36"/>
            <w:sz w:val="24"/>
            <w:szCs w:val="24"/>
          </w:rPr>
          <w:t>U</w:t>
        </w:r>
        <w:r w:rsidRPr="0086738A">
          <w:rPr>
            <w:rFonts w:ascii="Times New Roman" w:eastAsia="Times New Roman" w:hAnsi="Times New Roman" w:cs="Times New Roman"/>
            <w:bCs/>
            <w:noProof/>
            <w:kern w:val="36"/>
            <w:sz w:val="24"/>
            <w:szCs w:val="24"/>
          </w:rPr>
          <w:t>gdymo turinio planavimo ir vertinimo kokybė</w:t>
        </w:r>
      </w:hyperlink>
      <w:r w:rsidR="004C4F73" w:rsidRPr="0086738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“ (priedas nr. 1).</w:t>
      </w:r>
    </w:p>
    <w:p w:rsidR="004C4F73" w:rsidRPr="0086738A" w:rsidRDefault="00EA528C" w:rsidP="001B3A7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6738A">
        <w:rPr>
          <w:rFonts w:ascii="Times New Roman" w:hAnsi="Times New Roman" w:cs="Times New Roman"/>
          <w:noProof/>
          <w:sz w:val="24"/>
          <w:szCs w:val="24"/>
        </w:rPr>
        <w:t>Buvo išdalintos 19 anketų, grįžo – 19.</w:t>
      </w:r>
      <w:r w:rsidR="004C4F73" w:rsidRPr="0086738A">
        <w:rPr>
          <w:rFonts w:ascii="Times New Roman" w:hAnsi="Times New Roman" w:cs="Times New Roman"/>
          <w:noProof/>
          <w:sz w:val="24"/>
          <w:szCs w:val="24"/>
        </w:rPr>
        <w:t xml:space="preserve"> Suskaičiavus gautus duomenis padarytos šios išvados:</w:t>
      </w:r>
    </w:p>
    <w:p w:rsidR="004C4F73" w:rsidRPr="0086738A" w:rsidRDefault="004C4F73" w:rsidP="00C0179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738A">
        <w:rPr>
          <w:rFonts w:ascii="Times New Roman" w:hAnsi="Times New Roman" w:cs="Times New Roman"/>
          <w:noProof/>
          <w:sz w:val="24"/>
          <w:szCs w:val="24"/>
        </w:rPr>
        <w:t>Vertinimas - vienas iš svarbiausių veiksnių, planuojant vaikų ugdymą(si);</w:t>
      </w:r>
    </w:p>
    <w:p w:rsidR="004C4F73" w:rsidRPr="0086738A" w:rsidRDefault="004C4F73" w:rsidP="001B3A7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738A">
        <w:rPr>
          <w:rFonts w:ascii="Times New Roman" w:hAnsi="Times New Roman" w:cs="Times New Roman"/>
          <w:noProof/>
          <w:sz w:val="24"/>
          <w:szCs w:val="24"/>
        </w:rPr>
        <w:t>Vertimas konkrečiai nusako grupės ir individualią vaikų pasiekimų pažangą;</w:t>
      </w:r>
    </w:p>
    <w:p w:rsidR="004C4F73" w:rsidRPr="004C4F73" w:rsidRDefault="004C4F73" w:rsidP="001B3A7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3">
        <w:rPr>
          <w:rFonts w:ascii="Times New Roman" w:hAnsi="Times New Roman" w:cs="Times New Roman"/>
          <w:sz w:val="24"/>
          <w:szCs w:val="24"/>
        </w:rPr>
        <w:t>Vaikų pasiekimų vertinimas atliekamas pagal įstaigos nustatytą vaiko pasiekimų ir pažangos vertimo tvarką;</w:t>
      </w:r>
    </w:p>
    <w:p w:rsidR="004C4F73" w:rsidRPr="004C4F73" w:rsidRDefault="004C4F73" w:rsidP="001B3A7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3">
        <w:rPr>
          <w:rFonts w:ascii="Times New Roman" w:hAnsi="Times New Roman" w:cs="Times New Roman"/>
          <w:sz w:val="24"/>
          <w:szCs w:val="24"/>
        </w:rPr>
        <w:t>Ugdymo procesą planuoja pedagogas, atsižvelgdamas į kitų specialistų, tėvų pasiūlymus;</w:t>
      </w:r>
    </w:p>
    <w:p w:rsidR="004C4F73" w:rsidRPr="004C4F73" w:rsidRDefault="004C4F73" w:rsidP="001B3A7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F73">
        <w:rPr>
          <w:rFonts w:ascii="Times New Roman" w:hAnsi="Times New Roman" w:cs="Times New Roman"/>
          <w:sz w:val="24"/>
          <w:szCs w:val="24"/>
        </w:rPr>
        <w:t>Ugdymo planavimui trūksta metodinės pagalbos;</w:t>
      </w:r>
    </w:p>
    <w:p w:rsidR="007F33A3" w:rsidRDefault="004C4F73" w:rsidP="001B3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Ikimokyklinio ugdymo programos </w:t>
      </w:r>
      <w:r w:rsidR="00ED2564">
        <w:rPr>
          <w:rFonts w:ascii="Times New Roman" w:hAnsi="Times New Roman" w:cs="Times New Roman"/>
          <w:sz w:val="24"/>
          <w:szCs w:val="24"/>
        </w:rPr>
        <w:t xml:space="preserve">lyginamoji </w:t>
      </w:r>
      <w:r>
        <w:rPr>
          <w:rFonts w:ascii="Times New Roman" w:hAnsi="Times New Roman" w:cs="Times New Roman"/>
          <w:sz w:val="24"/>
          <w:szCs w:val="24"/>
        </w:rPr>
        <w:t xml:space="preserve">analizė atlikta pagal „Ikimokyklinio ugdymo metodinės rekomendacijos“ pavyzdį, </w:t>
      </w:r>
      <w:r w:rsidR="007F33A3">
        <w:rPr>
          <w:rFonts w:ascii="Times New Roman" w:hAnsi="Times New Roman" w:cs="Times New Roman"/>
          <w:sz w:val="24"/>
          <w:szCs w:val="24"/>
        </w:rPr>
        <w:t>lyginant</w:t>
      </w:r>
      <w:r w:rsidR="007F33A3" w:rsidRPr="007F33A3">
        <w:rPr>
          <w:rFonts w:ascii="Times New Roman" w:hAnsi="Times New Roman" w:cs="Times New Roman"/>
          <w:sz w:val="24"/>
          <w:szCs w:val="24"/>
        </w:rPr>
        <w:t xml:space="preserve"> </w:t>
      </w:r>
      <w:r w:rsidR="007F33A3">
        <w:rPr>
          <w:rFonts w:ascii="Times New Roman" w:hAnsi="Times New Roman" w:cs="Times New Roman"/>
          <w:sz w:val="24"/>
          <w:szCs w:val="24"/>
        </w:rPr>
        <w:t xml:space="preserve">vaiko pasiekimus </w:t>
      </w:r>
      <w:r w:rsidR="007F33A3" w:rsidRPr="007F33A3">
        <w:rPr>
          <w:rFonts w:ascii="Times New Roman" w:hAnsi="Times New Roman" w:cs="Times New Roman"/>
          <w:sz w:val="24"/>
          <w:szCs w:val="24"/>
        </w:rPr>
        <w:t>,,ikimo</w:t>
      </w:r>
      <w:r w:rsidR="007F33A3">
        <w:rPr>
          <w:rFonts w:ascii="Times New Roman" w:hAnsi="Times New Roman" w:cs="Times New Roman"/>
          <w:sz w:val="24"/>
          <w:szCs w:val="24"/>
        </w:rPr>
        <w:t>kykl</w:t>
      </w:r>
      <w:r w:rsidR="0086738A">
        <w:rPr>
          <w:rFonts w:ascii="Times New Roman" w:hAnsi="Times New Roman" w:cs="Times New Roman"/>
          <w:sz w:val="24"/>
          <w:szCs w:val="24"/>
        </w:rPr>
        <w:t>i</w:t>
      </w:r>
      <w:r w:rsidR="007F33A3">
        <w:rPr>
          <w:rFonts w:ascii="Times New Roman" w:hAnsi="Times New Roman" w:cs="Times New Roman"/>
          <w:sz w:val="24"/>
          <w:szCs w:val="24"/>
        </w:rPr>
        <w:t xml:space="preserve">nio ugdymo vaikų pasiekimų </w:t>
      </w:r>
      <w:r w:rsidR="007F33A3" w:rsidRPr="007F33A3">
        <w:rPr>
          <w:rFonts w:ascii="Times New Roman" w:hAnsi="Times New Roman" w:cs="Times New Roman"/>
          <w:sz w:val="24"/>
          <w:szCs w:val="24"/>
        </w:rPr>
        <w:t>apraše“ ir įstaigos ,,ikimokyklinio ugdymo programoje“</w:t>
      </w:r>
      <w:r w:rsidR="0086738A">
        <w:rPr>
          <w:rFonts w:ascii="Times New Roman" w:hAnsi="Times New Roman" w:cs="Times New Roman"/>
          <w:sz w:val="24"/>
          <w:szCs w:val="24"/>
        </w:rPr>
        <w:t xml:space="preserve"> (priedas Nr. 2). </w:t>
      </w:r>
      <w:r w:rsidR="007F33A3">
        <w:rPr>
          <w:rFonts w:ascii="Times New Roman" w:hAnsi="Times New Roman" w:cs="Times New Roman"/>
          <w:sz w:val="24"/>
          <w:szCs w:val="24"/>
        </w:rPr>
        <w:t>Gauti duomenys leidžia teikti, kad:</w:t>
      </w:r>
    </w:p>
    <w:p w:rsidR="0086738A" w:rsidRDefault="007F33A3" w:rsidP="00C0179E">
      <w:pPr>
        <w:pStyle w:val="Sraopastraipa"/>
        <w:numPr>
          <w:ilvl w:val="0"/>
          <w:numId w:val="4"/>
        </w:numPr>
        <w:spacing w:line="276" w:lineRule="auto"/>
        <w:ind w:left="284" w:hanging="284"/>
        <w:jc w:val="both"/>
        <w:rPr>
          <w:lang w:val="lt-LT"/>
        </w:rPr>
      </w:pPr>
      <w:r w:rsidRPr="005B0540">
        <w:rPr>
          <w:lang w:val="lt-LT"/>
        </w:rPr>
        <w:t xml:space="preserve">Palyginus  mūsų darželio ikimokyklinio ugdymo programą su ikimokyklinio ugdymo </w:t>
      </w:r>
    </w:p>
    <w:p w:rsidR="007F33A3" w:rsidRPr="005B0540" w:rsidRDefault="007F33A3" w:rsidP="0086738A">
      <w:pPr>
        <w:pStyle w:val="Sraopastraipa"/>
        <w:spacing w:line="276" w:lineRule="auto"/>
        <w:ind w:left="0"/>
        <w:jc w:val="both"/>
        <w:rPr>
          <w:lang w:val="lt-LT"/>
        </w:rPr>
      </w:pPr>
      <w:r w:rsidRPr="005B0540">
        <w:rPr>
          <w:lang w:val="lt-LT"/>
        </w:rPr>
        <w:t xml:space="preserve">rekomendacijomis </w:t>
      </w:r>
      <w:r w:rsidR="0086738A">
        <w:rPr>
          <w:lang w:val="lt-LT"/>
        </w:rPr>
        <w:t xml:space="preserve"> ugdymo sri</w:t>
      </w:r>
      <w:r w:rsidRPr="005B0540">
        <w:rPr>
          <w:lang w:val="lt-LT"/>
        </w:rPr>
        <w:t xml:space="preserve">tys sutampa. </w:t>
      </w:r>
      <w:bookmarkStart w:id="0" w:name="_GoBack"/>
      <w:bookmarkEnd w:id="0"/>
    </w:p>
    <w:p w:rsidR="007F33A3" w:rsidRDefault="007F33A3" w:rsidP="00C017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F33A3">
        <w:rPr>
          <w:rFonts w:ascii="Times New Roman" w:hAnsi="Times New Roman" w:cs="Times New Roman"/>
          <w:sz w:val="24"/>
          <w:szCs w:val="24"/>
        </w:rPr>
        <w:t xml:space="preserve"> </w:t>
      </w:r>
      <w:r w:rsidR="001150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4358DC">
        <w:rPr>
          <w:rFonts w:ascii="Times New Roman" w:hAnsi="Times New Roman" w:cs="Times New Roman"/>
          <w:sz w:val="24"/>
          <w:szCs w:val="24"/>
        </w:rPr>
        <w:t>k</w:t>
      </w:r>
      <w:r w:rsidR="00ED2564">
        <w:rPr>
          <w:rFonts w:ascii="Times New Roman" w:hAnsi="Times New Roman" w:cs="Times New Roman"/>
          <w:sz w:val="24"/>
          <w:szCs w:val="24"/>
        </w:rPr>
        <w:t xml:space="preserve">iant </w:t>
      </w:r>
      <w:r>
        <w:rPr>
          <w:rFonts w:ascii="Times New Roman" w:hAnsi="Times New Roman" w:cs="Times New Roman"/>
          <w:sz w:val="24"/>
          <w:szCs w:val="24"/>
        </w:rPr>
        <w:t>išsiaiškinti tėvų dalyvavimą numatant metinius ir grupės ugdomosios veikl</w:t>
      </w:r>
      <w:r w:rsidR="00115032">
        <w:rPr>
          <w:rFonts w:ascii="Times New Roman" w:hAnsi="Times New Roman" w:cs="Times New Roman"/>
          <w:sz w:val="24"/>
          <w:szCs w:val="24"/>
        </w:rPr>
        <w:t>os planus buvo analizuojami 2017-2018 m. m. grupių ilgalaikiai ugdomosios veiklos planai.</w:t>
      </w:r>
      <w:r w:rsidR="004B7A2C">
        <w:rPr>
          <w:rFonts w:ascii="Times New Roman" w:hAnsi="Times New Roman" w:cs="Times New Roman"/>
          <w:sz w:val="24"/>
          <w:szCs w:val="24"/>
        </w:rPr>
        <w:t xml:space="preserve"> Gauti rezultatai leidžia teikti, kad:</w:t>
      </w:r>
    </w:p>
    <w:p w:rsidR="0086738A" w:rsidRDefault="0086738A" w:rsidP="00C0179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7A2C" w:rsidRPr="008F3C3A" w:rsidRDefault="004B7A2C" w:rsidP="00C0179E">
      <w:pPr>
        <w:pStyle w:val="Sraopastraipa"/>
        <w:numPr>
          <w:ilvl w:val="0"/>
          <w:numId w:val="4"/>
        </w:numPr>
        <w:ind w:left="142" w:hanging="142"/>
        <w:jc w:val="both"/>
        <w:rPr>
          <w:lang w:val="lt-LT"/>
        </w:rPr>
      </w:pPr>
      <w:r w:rsidRPr="008F3C3A">
        <w:rPr>
          <w:lang w:val="lt-LT"/>
        </w:rPr>
        <w:t>Visose grupėse siekiama aktyvaus tėvų dalyvavimo grupės gyvenime.</w:t>
      </w:r>
    </w:p>
    <w:p w:rsidR="0086738A" w:rsidRDefault="004B7A2C" w:rsidP="00C0179E">
      <w:pPr>
        <w:pStyle w:val="Sraopastraipa"/>
        <w:numPr>
          <w:ilvl w:val="0"/>
          <w:numId w:val="8"/>
        </w:numPr>
        <w:jc w:val="both"/>
        <w:rPr>
          <w:lang w:val="lt-LT"/>
        </w:rPr>
      </w:pPr>
      <w:r w:rsidRPr="008F3C3A">
        <w:rPr>
          <w:lang w:val="lt-LT"/>
        </w:rPr>
        <w:t xml:space="preserve">Tėvai supažindinami su papildomai integruojamomis vaikų ugdymo programomis – „YGA </w:t>
      </w:r>
    </w:p>
    <w:p w:rsidR="007F33A3" w:rsidRPr="008F3C3A" w:rsidRDefault="004B7A2C" w:rsidP="00C0179E">
      <w:pPr>
        <w:pStyle w:val="Sraopastraipa"/>
        <w:ind w:left="0"/>
        <w:jc w:val="both"/>
        <w:rPr>
          <w:lang w:val="lt-LT"/>
        </w:rPr>
      </w:pPr>
      <w:r w:rsidRPr="008F3C3A">
        <w:rPr>
          <w:lang w:val="lt-LT"/>
        </w:rPr>
        <w:t xml:space="preserve">GA“, „PI KA“, priešmokyklinės grupės su vaikų ugdymo programa –„ O PA </w:t>
      </w:r>
      <w:proofErr w:type="spellStart"/>
      <w:r w:rsidRPr="008F3C3A">
        <w:rPr>
          <w:lang w:val="lt-LT"/>
        </w:rPr>
        <w:t>PA</w:t>
      </w:r>
      <w:proofErr w:type="spellEnd"/>
      <w:r w:rsidRPr="008F3C3A">
        <w:rPr>
          <w:lang w:val="lt-LT"/>
        </w:rPr>
        <w:t>“.</w:t>
      </w:r>
    </w:p>
    <w:p w:rsidR="0086738A" w:rsidRDefault="004B7A2C" w:rsidP="00C0179E">
      <w:pPr>
        <w:pStyle w:val="Sraopastraipa"/>
        <w:numPr>
          <w:ilvl w:val="0"/>
          <w:numId w:val="8"/>
        </w:numPr>
        <w:jc w:val="both"/>
        <w:rPr>
          <w:lang w:val="lt-LT"/>
        </w:rPr>
      </w:pPr>
      <w:r w:rsidRPr="008F3C3A">
        <w:rPr>
          <w:lang w:val="lt-LT"/>
        </w:rPr>
        <w:t xml:space="preserve">Nuolat vyksta individualūs pokalbiai apie vaiko dieną darželyje, supažindinami su pasiekimų </w:t>
      </w:r>
    </w:p>
    <w:p w:rsidR="004B7A2C" w:rsidRPr="0086738A" w:rsidRDefault="004B7A2C" w:rsidP="00C0179E">
      <w:pPr>
        <w:pStyle w:val="Sraopastraipa"/>
        <w:ind w:left="0"/>
        <w:jc w:val="both"/>
        <w:rPr>
          <w:lang w:val="lt-LT"/>
        </w:rPr>
      </w:pPr>
      <w:r w:rsidRPr="0086738A">
        <w:rPr>
          <w:lang w:val="lt-LT"/>
        </w:rPr>
        <w:t>vertinimo duomenimis aptariant stipriąsias ir silpnąsias ugdymo sritis.</w:t>
      </w:r>
    </w:p>
    <w:p w:rsidR="0086738A" w:rsidRDefault="004B7A2C" w:rsidP="00C0179E">
      <w:pPr>
        <w:pStyle w:val="Sraopastraipa"/>
        <w:numPr>
          <w:ilvl w:val="0"/>
          <w:numId w:val="8"/>
        </w:numPr>
        <w:jc w:val="both"/>
        <w:rPr>
          <w:lang w:val="lt-LT"/>
        </w:rPr>
      </w:pPr>
      <w:r w:rsidRPr="008F3C3A">
        <w:rPr>
          <w:lang w:val="lt-LT"/>
        </w:rPr>
        <w:t xml:space="preserve">Tėvai įtraukiami į grupių projektų </w:t>
      </w:r>
      <w:r w:rsidRPr="003800E2">
        <w:rPr>
          <w:lang w:val="lt-LT"/>
        </w:rPr>
        <w:t>vykdymą, pas</w:t>
      </w:r>
      <w:r w:rsidR="0086738A">
        <w:rPr>
          <w:lang w:val="lt-LT"/>
        </w:rPr>
        <w:t>irengimą</w:t>
      </w:r>
      <w:r w:rsidRPr="003800E2">
        <w:rPr>
          <w:lang w:val="lt-LT"/>
        </w:rPr>
        <w:t xml:space="preserve"> šventėms, dalyvauja</w:t>
      </w:r>
      <w:r w:rsidR="003800E2" w:rsidRPr="003800E2">
        <w:rPr>
          <w:lang w:val="lt-LT"/>
        </w:rPr>
        <w:t xml:space="preserve"> grupės, darželio </w:t>
      </w:r>
    </w:p>
    <w:p w:rsidR="004B7A2C" w:rsidRPr="003800E2" w:rsidRDefault="003800E2" w:rsidP="00C0179E">
      <w:pPr>
        <w:pStyle w:val="Sraopastraipa"/>
        <w:ind w:left="0"/>
        <w:jc w:val="both"/>
        <w:rPr>
          <w:lang w:val="lt-LT"/>
        </w:rPr>
      </w:pPr>
      <w:r w:rsidRPr="003800E2">
        <w:rPr>
          <w:lang w:val="lt-LT"/>
        </w:rPr>
        <w:t xml:space="preserve"> renginiuose.</w:t>
      </w:r>
    </w:p>
    <w:p w:rsidR="0086738A" w:rsidRDefault="004B7A2C" w:rsidP="00C0179E">
      <w:pPr>
        <w:pStyle w:val="Sraopastraipa"/>
        <w:framePr w:hSpace="180" w:wrap="around" w:vAnchor="text" w:hAnchor="page" w:x="1445" w:y="29"/>
        <w:numPr>
          <w:ilvl w:val="0"/>
          <w:numId w:val="8"/>
        </w:numPr>
        <w:jc w:val="both"/>
        <w:rPr>
          <w:rFonts w:eastAsia="Calibri"/>
          <w:lang w:val="lt-LT"/>
        </w:rPr>
      </w:pPr>
      <w:r w:rsidRPr="008F3C3A">
        <w:rPr>
          <w:lang w:val="lt-LT"/>
        </w:rPr>
        <w:t xml:space="preserve">Tėvų lentose </w:t>
      </w:r>
      <w:r w:rsidRPr="004B7A2C">
        <w:rPr>
          <w:lang w:val="lt-LT"/>
        </w:rPr>
        <w:t>talpinamos aktualios temos (</w:t>
      </w:r>
      <w:r w:rsidRPr="004B7A2C">
        <w:rPr>
          <w:rFonts w:eastAsia="Calibri"/>
          <w:lang w:val="lt-LT"/>
        </w:rPr>
        <w:t>supažindinti su</w:t>
      </w:r>
      <w:r w:rsidR="0086738A">
        <w:rPr>
          <w:rFonts w:eastAsia="Calibri"/>
          <w:lang w:val="lt-LT"/>
        </w:rPr>
        <w:t xml:space="preserve"> darželio bendruomenės gyvenimu,</w:t>
      </w:r>
    </w:p>
    <w:p w:rsidR="004B7A2C" w:rsidRPr="008F3C3A" w:rsidRDefault="004B7A2C" w:rsidP="00C0179E">
      <w:pPr>
        <w:pStyle w:val="Sraopastraipa"/>
        <w:framePr w:hSpace="180" w:wrap="around" w:vAnchor="text" w:hAnchor="page" w:x="1445" w:y="29"/>
        <w:ind w:left="0"/>
        <w:jc w:val="both"/>
        <w:rPr>
          <w:rFonts w:eastAsia="Calibri"/>
          <w:lang w:val="lt-LT"/>
        </w:rPr>
      </w:pPr>
      <w:r w:rsidRPr="004B7A2C">
        <w:rPr>
          <w:rFonts w:eastAsia="Calibri"/>
          <w:lang w:val="lt-LT"/>
        </w:rPr>
        <w:t xml:space="preserve"> </w:t>
      </w:r>
      <w:r>
        <w:rPr>
          <w:rFonts w:eastAsia="Calibri"/>
          <w:lang w:val="lt-LT"/>
        </w:rPr>
        <w:t>informacija</w:t>
      </w:r>
      <w:r w:rsidRPr="004B7A2C">
        <w:rPr>
          <w:rFonts w:eastAsia="Calibri"/>
          <w:lang w:val="lt-LT"/>
        </w:rPr>
        <w:t xml:space="preserve"> apie švietimo skyriaus, savivaldybės</w:t>
      </w:r>
      <w:r w:rsidRPr="008F3C3A">
        <w:rPr>
          <w:rFonts w:eastAsia="Calibri"/>
          <w:lang w:val="lt-LT"/>
        </w:rPr>
        <w:t xml:space="preserve"> nutarimus).</w:t>
      </w:r>
    </w:p>
    <w:p w:rsidR="004B7A2C" w:rsidRPr="004B7A2C" w:rsidRDefault="004B7A2C" w:rsidP="00C01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24D" w:rsidRPr="00965466" w:rsidRDefault="007F33A3" w:rsidP="00C0179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24D">
        <w:rPr>
          <w:rFonts w:ascii="Times New Roman" w:hAnsi="Times New Roman" w:cs="Times New Roman"/>
          <w:sz w:val="24"/>
          <w:szCs w:val="24"/>
          <w:u w:val="single"/>
        </w:rPr>
        <w:t>II. Duomenų šaltiniai</w:t>
      </w:r>
      <w:r w:rsidRPr="00F55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24D">
        <w:rPr>
          <w:rFonts w:ascii="Times New Roman" w:hAnsi="Times New Roman" w:cs="Times New Roman"/>
          <w:sz w:val="24"/>
          <w:szCs w:val="24"/>
          <w:u w:val="single"/>
        </w:rPr>
        <w:t>veiklos rodiklio:</w:t>
      </w:r>
      <w:r w:rsidR="00F5524D" w:rsidRPr="00965466">
        <w:rPr>
          <w:rFonts w:ascii="Times New Roman" w:hAnsi="Times New Roman" w:cs="Times New Roman"/>
          <w:sz w:val="24"/>
          <w:szCs w:val="24"/>
        </w:rPr>
        <w:t xml:space="preserve"> </w:t>
      </w:r>
      <w:r w:rsidR="00965466" w:rsidRPr="00965466">
        <w:rPr>
          <w:rFonts w:ascii="Times New Roman" w:hAnsi="Times New Roman" w:cs="Times New Roman"/>
          <w:sz w:val="24"/>
          <w:szCs w:val="24"/>
        </w:rPr>
        <w:t xml:space="preserve"> </w:t>
      </w:r>
      <w:r w:rsidR="00F5524D" w:rsidRPr="00E938A7">
        <w:rPr>
          <w:rFonts w:ascii="Times New Roman" w:hAnsi="Times New Roman" w:cs="Times New Roman"/>
          <w:sz w:val="24"/>
          <w:szCs w:val="24"/>
        </w:rPr>
        <w:t>2.2.3. Metodinė pagalba planavimui:</w:t>
      </w:r>
    </w:p>
    <w:p w:rsidR="00F5524D" w:rsidRPr="0086738A" w:rsidRDefault="00F5524D" w:rsidP="00C0179E">
      <w:pPr>
        <w:pStyle w:val="Sraopastraipa"/>
        <w:numPr>
          <w:ilvl w:val="0"/>
          <w:numId w:val="5"/>
        </w:numPr>
        <w:spacing w:line="276" w:lineRule="auto"/>
        <w:jc w:val="both"/>
        <w:rPr>
          <w:noProof/>
          <w:lang w:val="lt-LT"/>
        </w:rPr>
      </w:pPr>
      <w:r w:rsidRPr="0086738A">
        <w:rPr>
          <w:noProof/>
          <w:lang w:val="lt-LT"/>
        </w:rPr>
        <w:t>Kvalifikacijos tobulinimo seminarai.</w:t>
      </w:r>
    </w:p>
    <w:p w:rsidR="00F5524D" w:rsidRPr="0086738A" w:rsidRDefault="00F5524D" w:rsidP="00C0179E">
      <w:pPr>
        <w:pStyle w:val="Sraopastraipa"/>
        <w:numPr>
          <w:ilvl w:val="0"/>
          <w:numId w:val="5"/>
        </w:numPr>
        <w:spacing w:line="276" w:lineRule="auto"/>
        <w:jc w:val="both"/>
        <w:rPr>
          <w:noProof/>
          <w:lang w:val="lt-LT"/>
        </w:rPr>
      </w:pPr>
      <w:r w:rsidRPr="0086738A">
        <w:rPr>
          <w:noProof/>
          <w:lang w:val="lt-LT"/>
        </w:rPr>
        <w:t>Geroji darbo patirtis (mažesnę patirtį turintiems pedagogams).</w:t>
      </w:r>
    </w:p>
    <w:p w:rsidR="00F5524D" w:rsidRPr="0086738A" w:rsidRDefault="00F5524D" w:rsidP="00C0179E">
      <w:pPr>
        <w:pStyle w:val="Sraopastraipa"/>
        <w:numPr>
          <w:ilvl w:val="0"/>
          <w:numId w:val="5"/>
        </w:numPr>
        <w:spacing w:line="276" w:lineRule="auto"/>
        <w:jc w:val="both"/>
        <w:rPr>
          <w:noProof/>
          <w:lang w:val="lt-LT"/>
        </w:rPr>
      </w:pPr>
      <w:r w:rsidRPr="0086738A">
        <w:rPr>
          <w:noProof/>
          <w:lang w:val="lt-LT"/>
        </w:rPr>
        <w:t>Metodinės literatūros, informacinės medžiagos, konsultacijos bei rekomendacijos.</w:t>
      </w:r>
    </w:p>
    <w:p w:rsidR="00CA20D2" w:rsidRPr="003800E2" w:rsidRDefault="00CA20D2" w:rsidP="00C0179E">
      <w:pPr>
        <w:jc w:val="both"/>
        <w:rPr>
          <w:rFonts w:ascii="Times New Roman" w:eastAsia="Calibri" w:hAnsi="Times New Roman"/>
          <w:sz w:val="24"/>
          <w:szCs w:val="24"/>
        </w:rPr>
      </w:pPr>
      <w:r w:rsidRPr="003800E2">
        <w:rPr>
          <w:rFonts w:ascii="Times New Roman" w:eastAsia="Calibri" w:hAnsi="Times New Roman"/>
          <w:sz w:val="24"/>
          <w:szCs w:val="24"/>
        </w:rPr>
        <w:t xml:space="preserve">Mokytojai daug dėmesio skyrė tobulinant kvalifikaciją. Atsižvelgdami į kvalifikacijos tobulinimo planą 2018 m., lankė kvalifikacinius renginius organizuojamus Kretingos mieste, respublikoje, tobulino savo kompetencijas įvairiose srityse. 2018 metais kvalifikacijos kėlimui  iš mokinio krepšelio skirta - 600 </w:t>
      </w:r>
      <w:proofErr w:type="spellStart"/>
      <w:r w:rsidRPr="003800E2">
        <w:rPr>
          <w:rFonts w:ascii="Times New Roman" w:eastAsia="Calibri" w:hAnsi="Times New Roman"/>
          <w:sz w:val="24"/>
          <w:szCs w:val="24"/>
        </w:rPr>
        <w:t>eur</w:t>
      </w:r>
      <w:proofErr w:type="spellEnd"/>
      <w:r w:rsidRPr="003800E2">
        <w:rPr>
          <w:rFonts w:ascii="Times New Roman" w:eastAsia="Calibri" w:hAnsi="Times New Roman"/>
          <w:sz w:val="24"/>
          <w:szCs w:val="24"/>
        </w:rPr>
        <w:t xml:space="preserve">. 2018 m. profesiniam tobulėjimui panaudotos 99 dienos, vienam pedagogui atitenka 4 dienų kvalifikacijos kėlimo lėšos. Visos lėšos, skirtos kvalifikacijos kėlimui, panaudotos planingai. </w:t>
      </w:r>
    </w:p>
    <w:p w:rsidR="00CA20D2" w:rsidRPr="003800E2" w:rsidRDefault="00CA20D2" w:rsidP="00C0179E">
      <w:pPr>
        <w:jc w:val="both"/>
        <w:rPr>
          <w:rFonts w:ascii="Times New Roman" w:eastAsia="Calibri" w:hAnsi="Times New Roman"/>
          <w:sz w:val="24"/>
          <w:szCs w:val="24"/>
        </w:rPr>
      </w:pPr>
      <w:r w:rsidRPr="003800E2">
        <w:rPr>
          <w:rFonts w:ascii="Times New Roman" w:eastAsia="Calibri" w:hAnsi="Times New Roman"/>
          <w:sz w:val="24"/>
          <w:szCs w:val="24"/>
        </w:rPr>
        <w:t>Pedagogai įgiję aukštas kvalifikacines kategorijas, (1 neatestuotas, 2- auklėtojai, 9 vyr. auklėtojai,  auklėtojų metodininkų -9). Įstaigos pedagogai kvalifikaciją tobulina tikslingai, atsižvelgiant į įstaigos tikslus ir prioritetus. Atestuotis aukštesnei kvalifikacinei kategorijai 2019-2020 m. ruošiasi 4 pedagogai. Darbuotojų kaita metų eigoje nedidelė.</w:t>
      </w:r>
    </w:p>
    <w:p w:rsidR="00CA20D2" w:rsidRPr="003800E2" w:rsidRDefault="00CA20D2" w:rsidP="00C0179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800E2">
        <w:rPr>
          <w:rFonts w:ascii="Times New Roman" w:eastAsia="Calibri" w:hAnsi="Times New Roman"/>
          <w:sz w:val="24"/>
          <w:szCs w:val="24"/>
        </w:rPr>
        <w:t xml:space="preserve"> Pedagogai dalijasi gerąja patirtimi konferencijose, seminaruose, susirinkimu</w:t>
      </w:r>
      <w:r w:rsidR="001B3A74">
        <w:rPr>
          <w:rFonts w:ascii="Times New Roman" w:eastAsia="Calibri" w:hAnsi="Times New Roman"/>
          <w:sz w:val="24"/>
          <w:szCs w:val="24"/>
        </w:rPr>
        <w:t xml:space="preserve">ose, apskrito stalo diskusijose, kuravo ir vertino studentų praktiką. </w:t>
      </w:r>
      <w:r w:rsidRPr="003800E2">
        <w:rPr>
          <w:rFonts w:ascii="Times New Roman" w:eastAsia="Calibri" w:hAnsi="Times New Roman"/>
          <w:sz w:val="24"/>
          <w:szCs w:val="24"/>
        </w:rPr>
        <w:t>Didelis dėmesys šiais metais buvo skiriamas ne renginių kiekybei, o kokybei ir vaikų teigiamų emocijų ugdymui.</w:t>
      </w:r>
      <w:r w:rsidR="00B00402">
        <w:rPr>
          <w:rFonts w:ascii="Times New Roman" w:eastAsia="Calibri" w:hAnsi="Times New Roman"/>
          <w:sz w:val="24"/>
          <w:szCs w:val="24"/>
        </w:rPr>
        <w:t xml:space="preserve"> </w:t>
      </w:r>
      <w:r w:rsidRPr="003800E2">
        <w:rPr>
          <w:rFonts w:ascii="Times New Roman" w:eastAsia="Calibri" w:hAnsi="Times New Roman"/>
          <w:sz w:val="24"/>
          <w:szCs w:val="24"/>
        </w:rPr>
        <w:t xml:space="preserve">Įstaigos pedagogai organizavo 3 </w:t>
      </w:r>
      <w:r w:rsidR="00B00402">
        <w:rPr>
          <w:rFonts w:ascii="Times New Roman" w:eastAsia="Calibri" w:hAnsi="Times New Roman"/>
          <w:sz w:val="24"/>
          <w:szCs w:val="24"/>
        </w:rPr>
        <w:t xml:space="preserve">atviras veiklas </w:t>
      </w:r>
      <w:r w:rsidRPr="003800E2">
        <w:rPr>
          <w:rFonts w:ascii="Times New Roman" w:eastAsia="Calibri" w:hAnsi="Times New Roman"/>
          <w:sz w:val="24"/>
          <w:szCs w:val="24"/>
        </w:rPr>
        <w:t>miesto, apskrities pedagogams:</w:t>
      </w:r>
    </w:p>
    <w:p w:rsidR="00B00402" w:rsidRDefault="00B00402" w:rsidP="00C0179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0D2" w:rsidRPr="003800E2">
        <w:rPr>
          <w:rFonts w:ascii="Times New Roman" w:hAnsi="Times New Roman"/>
          <w:sz w:val="24"/>
          <w:szCs w:val="24"/>
        </w:rPr>
        <w:t>prevencinė programos  ,,</w:t>
      </w:r>
      <w:proofErr w:type="spellStart"/>
      <w:r w:rsidR="00CA20D2" w:rsidRPr="003800E2">
        <w:rPr>
          <w:rFonts w:ascii="Times New Roman" w:hAnsi="Times New Roman"/>
          <w:noProof/>
          <w:sz w:val="24"/>
          <w:szCs w:val="24"/>
        </w:rPr>
        <w:t>Zipio</w:t>
      </w:r>
      <w:proofErr w:type="spellEnd"/>
      <w:r w:rsidR="00CA20D2" w:rsidRPr="003800E2">
        <w:rPr>
          <w:rFonts w:ascii="Times New Roman" w:hAnsi="Times New Roman"/>
          <w:noProof/>
          <w:sz w:val="24"/>
          <w:szCs w:val="24"/>
        </w:rPr>
        <w:t xml:space="preserve"> daraugai“. </w:t>
      </w:r>
      <w:r>
        <w:rPr>
          <w:rFonts w:ascii="Times New Roman" w:hAnsi="Times New Roman"/>
          <w:noProof/>
          <w:sz w:val="24"/>
          <w:szCs w:val="24"/>
        </w:rPr>
        <w:t>Tema ,,Liudesys ir džiaugsmas“;</w:t>
      </w:r>
    </w:p>
    <w:p w:rsidR="00CA20D2" w:rsidRPr="003800E2" w:rsidRDefault="00B00402" w:rsidP="00C017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</w:t>
      </w:r>
      <w:r w:rsidR="00CA20D2" w:rsidRPr="003800E2">
        <w:rPr>
          <w:rFonts w:ascii="Times New Roman" w:hAnsi="Times New Roman"/>
          <w:noProof/>
          <w:sz w:val="24"/>
          <w:szCs w:val="24"/>
        </w:rPr>
        <w:t xml:space="preserve"> užsiėmimas pedagogams, ,,Žirklės , peiliai ir degt</w:t>
      </w:r>
      <w:r>
        <w:rPr>
          <w:rFonts w:ascii="Times New Roman" w:hAnsi="Times New Roman"/>
          <w:noProof/>
          <w:sz w:val="24"/>
          <w:szCs w:val="24"/>
        </w:rPr>
        <w:t>ukai ne mažų</w:t>
      </w:r>
      <w:r>
        <w:rPr>
          <w:rFonts w:ascii="Times New Roman" w:hAnsi="Times New Roman"/>
          <w:sz w:val="24"/>
          <w:szCs w:val="24"/>
        </w:rPr>
        <w:t xml:space="preserve"> vaikų žaisliukai“.</w:t>
      </w:r>
    </w:p>
    <w:p w:rsidR="00DE7782" w:rsidRDefault="00CA20D2" w:rsidP="00C0179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800E2">
        <w:rPr>
          <w:rFonts w:ascii="Times New Roman" w:eastAsia="Calibri" w:hAnsi="Times New Roman"/>
          <w:sz w:val="24"/>
          <w:szCs w:val="24"/>
        </w:rPr>
        <w:t xml:space="preserve"> </w:t>
      </w:r>
      <w:r w:rsidR="00DE7782">
        <w:rPr>
          <w:rFonts w:ascii="Times New Roman" w:eastAsia="Calibri" w:hAnsi="Times New Roman"/>
          <w:sz w:val="24"/>
          <w:szCs w:val="24"/>
        </w:rPr>
        <w:t xml:space="preserve">Skaityti </w:t>
      </w:r>
      <w:r w:rsidR="00DE7782" w:rsidRPr="00DE7782">
        <w:rPr>
          <w:rFonts w:ascii="Times New Roman" w:eastAsia="Calibri" w:hAnsi="Times New Roman"/>
          <w:sz w:val="24"/>
          <w:szCs w:val="24"/>
        </w:rPr>
        <w:t>p</w:t>
      </w:r>
      <w:r w:rsidRPr="00DE7782">
        <w:rPr>
          <w:rFonts w:ascii="Times New Roman" w:eastAsia="Calibri" w:hAnsi="Times New Roman"/>
          <w:sz w:val="24"/>
          <w:szCs w:val="24"/>
        </w:rPr>
        <w:t>ranešimai</w:t>
      </w:r>
      <w:r w:rsidR="00DE7782">
        <w:rPr>
          <w:rFonts w:ascii="Times New Roman" w:eastAsia="Calibri" w:hAnsi="Times New Roman"/>
          <w:sz w:val="24"/>
          <w:szCs w:val="24"/>
        </w:rPr>
        <w:t>:</w:t>
      </w:r>
    </w:p>
    <w:p w:rsidR="00DE7782" w:rsidRDefault="00DE7782" w:rsidP="00C0179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A20D2" w:rsidRPr="003800E2">
        <w:rPr>
          <w:rFonts w:ascii="Times New Roman" w:eastAsia="Calibri" w:hAnsi="Times New Roman"/>
          <w:sz w:val="24"/>
          <w:szCs w:val="24"/>
        </w:rPr>
        <w:t xml:space="preserve"> 2018-11 respublikinėje konferencijoje. Tema ,,Gabių vaikų muzikinio vystymosi yp</w:t>
      </w:r>
      <w:r>
        <w:rPr>
          <w:rFonts w:ascii="Times New Roman" w:eastAsia="Calibri" w:hAnsi="Times New Roman"/>
          <w:sz w:val="24"/>
          <w:szCs w:val="24"/>
        </w:rPr>
        <w:t>atumai ikimokykliniame amžiuje“;</w:t>
      </w:r>
    </w:p>
    <w:p w:rsidR="00CA20D2" w:rsidRPr="003800E2" w:rsidRDefault="00DE7782" w:rsidP="00C017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CA20D2" w:rsidRPr="003800E2">
        <w:rPr>
          <w:rFonts w:ascii="Times New Roman" w:eastAsia="Calibri" w:hAnsi="Times New Roman"/>
          <w:sz w:val="24"/>
          <w:szCs w:val="24"/>
        </w:rPr>
        <w:t xml:space="preserve"> 2018-03 respublikinėje konferencijoje ,,Idėja Lietuvai“. Tema ,,Etnokultūros elementai ikimokykliniame ugdyme“.</w:t>
      </w:r>
    </w:p>
    <w:p w:rsidR="00600720" w:rsidRDefault="00820415" w:rsidP="00C0179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A74">
        <w:rPr>
          <w:rFonts w:ascii="Times New Roman" w:hAnsi="Times New Roman" w:cs="Times New Roman"/>
          <w:sz w:val="24"/>
          <w:szCs w:val="24"/>
          <w:u w:val="single"/>
        </w:rPr>
        <w:t>Išvada:</w:t>
      </w:r>
    </w:p>
    <w:p w:rsidR="00FE53F7" w:rsidRPr="00C0179E" w:rsidRDefault="001B3A74" w:rsidP="00C0179E">
      <w:pPr>
        <w:pStyle w:val="Sraopastraipa"/>
        <w:ind w:left="0"/>
        <w:jc w:val="both"/>
        <w:rPr>
          <w:noProof/>
          <w:sz w:val="28"/>
          <w:szCs w:val="28"/>
          <w:lang w:val="lt-LT"/>
        </w:rPr>
      </w:pPr>
      <w:r w:rsidRPr="00600720">
        <w:t xml:space="preserve"> </w:t>
      </w:r>
      <w:r w:rsidR="00820415" w:rsidRPr="00600720">
        <w:t xml:space="preserve"> </w:t>
      </w:r>
      <w:r w:rsidR="00767A56" w:rsidRPr="00C0179E">
        <w:rPr>
          <w:noProof/>
          <w:lang w:val="lt-LT"/>
        </w:rPr>
        <w:t xml:space="preserve">Atlikus </w:t>
      </w:r>
      <w:r w:rsidR="00600720" w:rsidRPr="00C0179E">
        <w:rPr>
          <w:noProof/>
          <w:lang w:val="lt-LT"/>
        </w:rPr>
        <w:t>pagalbinių rodiklių</w:t>
      </w:r>
      <w:r w:rsidR="00F42B1C" w:rsidRPr="00C0179E">
        <w:rPr>
          <w:noProof/>
          <w:lang w:val="lt-LT"/>
        </w:rPr>
        <w:t>,</w:t>
      </w:r>
      <w:r w:rsidR="00600720" w:rsidRPr="00C0179E">
        <w:rPr>
          <w:noProof/>
          <w:lang w:val="lt-LT"/>
        </w:rPr>
        <w:t xml:space="preserve"> </w:t>
      </w:r>
      <w:r w:rsidRPr="00C0179E">
        <w:rPr>
          <w:noProof/>
          <w:lang w:val="lt-LT"/>
        </w:rPr>
        <w:t>2.2.1. Ugdymo turinio ir kasdienės veiklos planavimas,</w:t>
      </w:r>
      <w:r w:rsidR="00600720" w:rsidRPr="00C0179E">
        <w:rPr>
          <w:noProof/>
          <w:lang w:val="lt-LT"/>
        </w:rPr>
        <w:t xml:space="preserve"> </w:t>
      </w:r>
      <w:r w:rsidRPr="00C0179E">
        <w:rPr>
          <w:noProof/>
          <w:lang w:val="lt-LT"/>
        </w:rPr>
        <w:t>2.</w:t>
      </w:r>
      <w:r w:rsidR="00600720" w:rsidRPr="00C0179E">
        <w:rPr>
          <w:noProof/>
          <w:lang w:val="lt-LT"/>
        </w:rPr>
        <w:t xml:space="preserve">2.2. Planavimo procedūrų kokybė, </w:t>
      </w:r>
      <w:r w:rsidRPr="00C0179E">
        <w:rPr>
          <w:noProof/>
          <w:lang w:val="lt-LT"/>
        </w:rPr>
        <w:t>2.2.3</w:t>
      </w:r>
      <w:r w:rsidR="00600720" w:rsidRPr="00C0179E">
        <w:rPr>
          <w:noProof/>
          <w:lang w:val="lt-LT"/>
        </w:rPr>
        <w:t xml:space="preserve"> Metodinė pagalba planavimui</w:t>
      </w:r>
      <w:r w:rsidR="00F42B1C" w:rsidRPr="00C0179E">
        <w:rPr>
          <w:noProof/>
          <w:lang w:val="lt-LT"/>
        </w:rPr>
        <w:t>,</w:t>
      </w:r>
      <w:r w:rsidR="00767A56" w:rsidRPr="00C0179E">
        <w:rPr>
          <w:noProof/>
          <w:lang w:val="lt-LT"/>
        </w:rPr>
        <w:t xml:space="preserve"> analizę </w:t>
      </w:r>
      <w:r w:rsidR="00600720" w:rsidRPr="00C0179E">
        <w:rPr>
          <w:noProof/>
          <w:lang w:val="lt-LT"/>
        </w:rPr>
        <w:t>ir remiantis gautais duomenimis</w:t>
      </w:r>
      <w:r w:rsidR="00F42B1C" w:rsidRPr="00C0179E">
        <w:rPr>
          <w:noProof/>
          <w:lang w:val="lt-LT"/>
        </w:rPr>
        <w:t>,</w:t>
      </w:r>
      <w:r w:rsidR="00600720" w:rsidRPr="00C0179E">
        <w:rPr>
          <w:noProof/>
          <w:lang w:val="lt-LT"/>
        </w:rPr>
        <w:t xml:space="preserve"> </w:t>
      </w:r>
      <w:r w:rsidR="00600720" w:rsidRPr="00C0179E">
        <w:rPr>
          <w:noProof/>
          <w:lang w:val="lt-LT"/>
        </w:rPr>
        <w:lastRenderedPageBreak/>
        <w:t xml:space="preserve">pastebėjome, kad svarbią vietą ugdymo(si) turinio ir procesų planavime užimą vaikų pasiekimų ir pažangos vertinimas. Numatant 2018-2019 m.m. lopšelio-darželio </w:t>
      </w:r>
      <w:r w:rsidR="00F42B1C" w:rsidRPr="00C0179E">
        <w:rPr>
          <w:noProof/>
          <w:lang w:val="lt-LT"/>
        </w:rPr>
        <w:t>ugdymo prioritetus didesnį dėmesį</w:t>
      </w:r>
      <w:r w:rsidR="00600720" w:rsidRPr="00C0179E">
        <w:rPr>
          <w:noProof/>
          <w:lang w:val="lt-LT"/>
        </w:rPr>
        <w:t xml:space="preserve"> skirti </w:t>
      </w:r>
      <w:r w:rsidR="00F42B1C" w:rsidRPr="00C0179E">
        <w:rPr>
          <w:noProof/>
          <w:lang w:val="lt-LT"/>
        </w:rPr>
        <w:t xml:space="preserve"> veiklos rodiklio 3.1. Vaiko veiklos ir pasiekimų vertinimas, pagalbiniam  rodikliui</w:t>
      </w:r>
      <w:r w:rsidR="00FE53F7" w:rsidRPr="00C0179E">
        <w:rPr>
          <w:noProof/>
          <w:lang w:val="lt-LT"/>
        </w:rPr>
        <w:t xml:space="preserve"> 3.1.2. Mokytojų ir tėvų veiklos dermė skatinant vaikų pasiekimus ir juos vertinant.        </w:t>
      </w:r>
    </w:p>
    <w:p w:rsidR="00745BB9" w:rsidRPr="00C0179E" w:rsidRDefault="00745BB9" w:rsidP="00C017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5BB9" w:rsidRPr="00C0179E" w:rsidRDefault="00745BB9" w:rsidP="00C017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C0179E">
        <w:rPr>
          <w:rFonts w:ascii="Times New Roman" w:eastAsia="Times New Roman" w:hAnsi="Times New Roman" w:cs="Times New Roman"/>
          <w:noProof/>
          <w:sz w:val="24"/>
        </w:rPr>
        <w:t>Veiklos kokybės įsivertinimo analizę atliko darbo grupė:</w:t>
      </w:r>
    </w:p>
    <w:p w:rsidR="00745BB9" w:rsidRPr="00C0179E" w:rsidRDefault="00745BB9" w:rsidP="00C017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C0179E">
        <w:rPr>
          <w:rFonts w:ascii="Times New Roman" w:eastAsia="Times New Roman" w:hAnsi="Times New Roman" w:cs="Times New Roman"/>
          <w:noProof/>
          <w:sz w:val="24"/>
        </w:rPr>
        <w:t>Vadovė:</w:t>
      </w:r>
    </w:p>
    <w:p w:rsidR="00745BB9" w:rsidRPr="00C0179E" w:rsidRDefault="00745BB9" w:rsidP="00C017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C0179E">
        <w:rPr>
          <w:rFonts w:ascii="Times New Roman" w:eastAsia="Times New Roman" w:hAnsi="Times New Roman" w:cs="Times New Roman"/>
          <w:noProof/>
          <w:sz w:val="24"/>
        </w:rPr>
        <w:t>-ikimokyklinio ugdymo mokytoja, metodininkė Rita Falkienė,</w:t>
      </w:r>
    </w:p>
    <w:p w:rsidR="00745BB9" w:rsidRPr="00C0179E" w:rsidRDefault="00745BB9" w:rsidP="00C017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C0179E">
        <w:rPr>
          <w:rFonts w:ascii="Times New Roman" w:eastAsia="Times New Roman" w:hAnsi="Times New Roman" w:cs="Times New Roman"/>
          <w:noProof/>
          <w:sz w:val="24"/>
        </w:rPr>
        <w:t>Nariai:</w:t>
      </w:r>
    </w:p>
    <w:p w:rsidR="00745BB9" w:rsidRPr="00C0179E" w:rsidRDefault="00745BB9" w:rsidP="00C017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C0179E">
        <w:rPr>
          <w:rFonts w:ascii="Times New Roman" w:eastAsia="Times New Roman" w:hAnsi="Times New Roman" w:cs="Times New Roman"/>
          <w:noProof/>
          <w:sz w:val="24"/>
        </w:rPr>
        <w:t>-ikimokyklinio ugdymo mokytoja, metodininkė Vilma Balsevičienė,</w:t>
      </w:r>
    </w:p>
    <w:p w:rsidR="00745BB9" w:rsidRPr="00C0179E" w:rsidRDefault="00745BB9" w:rsidP="00C0179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C0179E">
        <w:rPr>
          <w:rFonts w:ascii="Times New Roman" w:eastAsia="Times New Roman" w:hAnsi="Times New Roman" w:cs="Times New Roman"/>
          <w:noProof/>
          <w:sz w:val="24"/>
        </w:rPr>
        <w:t>-ikimokyklinio ugdymo vyresnioji mokytoja Daina Milinskienė</w:t>
      </w:r>
    </w:p>
    <w:p w:rsidR="00745BB9" w:rsidRPr="00C0179E" w:rsidRDefault="00745BB9" w:rsidP="00C017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179E">
        <w:rPr>
          <w:rFonts w:ascii="Times New Roman" w:eastAsia="Times New Roman" w:hAnsi="Times New Roman" w:cs="Times New Roman"/>
          <w:noProof/>
          <w:sz w:val="24"/>
        </w:rPr>
        <w:t>-ikimokyklinio ugdymo vyresnioji mokytoja Gražina Vitkauskienė</w:t>
      </w:r>
    </w:p>
    <w:p w:rsidR="00745BB9" w:rsidRPr="00C0179E" w:rsidRDefault="00745BB9" w:rsidP="00C017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7A56" w:rsidRPr="00C0179E" w:rsidRDefault="00745BB9" w:rsidP="00C0179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17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67A56" w:rsidRPr="00C0179E">
        <w:rPr>
          <w:rFonts w:ascii="Times New Roman" w:hAnsi="Times New Roman" w:cs="Times New Roman"/>
          <w:noProof/>
          <w:sz w:val="24"/>
          <w:szCs w:val="24"/>
        </w:rPr>
        <w:t>2018-05 -04</w:t>
      </w:r>
    </w:p>
    <w:p w:rsidR="00F42B1C" w:rsidRPr="00C0179E" w:rsidRDefault="00F42B1C" w:rsidP="00C0179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42B1C" w:rsidRPr="00B97399" w:rsidRDefault="00F42B1C" w:rsidP="00C01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2B1C" w:rsidRPr="00B97399" w:rsidSect="00C0179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8A3C"/>
      </v:shape>
    </w:pict>
  </w:numPicBullet>
  <w:numPicBullet w:numPicBulletId="1">
    <w:pict>
      <v:shape id="_x0000_i1057" type="#_x0000_t75" style="width:11.25pt;height:11.25pt" o:bullet="t">
        <v:imagedata r:id="rId2" o:title="mso5411"/>
      </v:shape>
    </w:pict>
  </w:numPicBullet>
  <w:abstractNum w:abstractNumId="0" w15:restartNumberingAfterBreak="0">
    <w:nsid w:val="06493B8B"/>
    <w:multiLevelType w:val="hybridMultilevel"/>
    <w:tmpl w:val="EA7A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08A8"/>
    <w:multiLevelType w:val="hybridMultilevel"/>
    <w:tmpl w:val="7E6EAB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654"/>
    <w:multiLevelType w:val="hybridMultilevel"/>
    <w:tmpl w:val="9EE2F4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4A01"/>
    <w:multiLevelType w:val="hybridMultilevel"/>
    <w:tmpl w:val="8C7290E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BF02C2"/>
    <w:multiLevelType w:val="hybridMultilevel"/>
    <w:tmpl w:val="494EBF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250A"/>
    <w:multiLevelType w:val="hybridMultilevel"/>
    <w:tmpl w:val="52EA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71B78"/>
    <w:multiLevelType w:val="hybridMultilevel"/>
    <w:tmpl w:val="0E00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87034"/>
    <w:multiLevelType w:val="hybridMultilevel"/>
    <w:tmpl w:val="9F90021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9"/>
    <w:rsid w:val="00115032"/>
    <w:rsid w:val="001B3A74"/>
    <w:rsid w:val="002B37DF"/>
    <w:rsid w:val="002E7E03"/>
    <w:rsid w:val="003800E2"/>
    <w:rsid w:val="004358DC"/>
    <w:rsid w:val="004B7A2C"/>
    <w:rsid w:val="004C4F73"/>
    <w:rsid w:val="005539DA"/>
    <w:rsid w:val="005B0540"/>
    <w:rsid w:val="00600720"/>
    <w:rsid w:val="00745BB9"/>
    <w:rsid w:val="00767A56"/>
    <w:rsid w:val="007C5D85"/>
    <w:rsid w:val="007F33A3"/>
    <w:rsid w:val="00820415"/>
    <w:rsid w:val="0086738A"/>
    <w:rsid w:val="008F3C3A"/>
    <w:rsid w:val="00965466"/>
    <w:rsid w:val="00984F0C"/>
    <w:rsid w:val="00A76B1C"/>
    <w:rsid w:val="00B00402"/>
    <w:rsid w:val="00B97399"/>
    <w:rsid w:val="00C0179E"/>
    <w:rsid w:val="00C43996"/>
    <w:rsid w:val="00C46276"/>
    <w:rsid w:val="00CA20D2"/>
    <w:rsid w:val="00DE7782"/>
    <w:rsid w:val="00E938A7"/>
    <w:rsid w:val="00EA528C"/>
    <w:rsid w:val="00ED2564"/>
    <w:rsid w:val="00F42B1C"/>
    <w:rsid w:val="00F5524D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AD29"/>
  <w15:docId w15:val="{138E2FC1-E9A7-42F8-B436-5DA210D9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klausa.lt/f/ugdymo-turinio-planavimo-ir-vertinimo-kokybe-74jt28z/answers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3652</Words>
  <Characters>2083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Ritos</dc:creator>
  <cp:lastModifiedBy>Windows User</cp:lastModifiedBy>
  <cp:revision>4</cp:revision>
  <dcterms:created xsi:type="dcterms:W3CDTF">2021-01-11T08:31:00Z</dcterms:created>
  <dcterms:modified xsi:type="dcterms:W3CDTF">2021-01-11T08:46:00Z</dcterms:modified>
</cp:coreProperties>
</file>